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D8" w:rsidRPr="00D605D8" w:rsidRDefault="00D605D8" w:rsidP="00D605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D605D8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ПОРЯДОК ПРЕДОСТАВЛЕНИЯ КОМПЕНСАЦИОННЫХ ВЫПЛАТ НА ПИТАНИЕ </w:t>
      </w:r>
      <w:proofErr w:type="gramStart"/>
      <w:r w:rsidRPr="00D605D8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ОБУЧАЮЩИМСЯ</w:t>
      </w:r>
      <w:proofErr w:type="gramEnd"/>
      <w:r w:rsidRPr="00D605D8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В КРАЕВЫХ ГОСУДАРСТВЕННЫХ, МУНИЦИПАЛЬНЫХ ОБЩЕОБРАЗОВАТЕЛЬНЫХ ОРГАНИЗАЦИЯХ, В ПРОФЕССИОНАЛЬНЫХ ОБРАЗОВАТЕЛЬНЫХ ОРГАНИЗАЦИЯХ, НУЖДАЮЩИМСЯ В СОЦИАЛЬНОЙ ПОДДЕРЖКЕ</w:t>
      </w:r>
    </w:p>
    <w:p w:rsidR="00D605D8" w:rsidRPr="00D605D8" w:rsidRDefault="00D605D8" w:rsidP="00D605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  <w:proofErr w:type="gramEnd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  <w:t>Постановлением</w:t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  <w:t>Администрации края</w:t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 26 мая 2014 года N 249 </w:t>
      </w:r>
    </w:p>
    <w:p w:rsidR="00D605D8" w:rsidRPr="00D605D8" w:rsidRDefault="00D605D8" w:rsidP="00D605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 xml:space="preserve">(в редакции </w:t>
      </w:r>
      <w:hyperlink r:id="rId4" w:history="1">
        <w:r w:rsidRPr="00D605D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Постановления Администрации Алтайского края от 10.06.2016 N 198</w:t>
        </w:r>
      </w:hyperlink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D605D8" w:rsidRPr="00D605D8" w:rsidRDefault="00D605D8" w:rsidP="00D605D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Настоящий порядок устанавливает условия и формы предоставления компенсационных выплат на питание </w:t>
      </w:r>
      <w:proofErr w:type="gramStart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 xml:space="preserve"> в краевых государственных, муниципальных общеобразовательных организациях, в профессиональных образовательных организациях, </w:t>
      </w:r>
      <w:proofErr w:type="gramStart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>нуждающимся в социальной поддержке, получающим образование за счет средств краевого и муниципальных бюджетов и имеющим среднедушевой доход семьи, не превышающий прожиточный минимум, установленный в Алтайском крае в соответствии с социально-демографическими группами населения.</w:t>
      </w:r>
      <w:proofErr w:type="gramEnd"/>
    </w:p>
    <w:p w:rsidR="00D605D8" w:rsidRPr="00D605D8" w:rsidRDefault="00D605D8" w:rsidP="00D605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D605D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1. Порядок предоставления компенсационных выплат на питание </w:t>
      </w:r>
      <w:proofErr w:type="gramStart"/>
      <w:r w:rsidRPr="00D605D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обучающимся</w:t>
      </w:r>
      <w:proofErr w:type="gramEnd"/>
      <w:r w:rsidRPr="00D605D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в краевых государственных профессиональных образовательных организациях</w:t>
      </w:r>
    </w:p>
    <w:p w:rsidR="00D605D8" w:rsidRPr="00D605D8" w:rsidRDefault="00D605D8" w:rsidP="00D605D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1.1. Компенсационные выплаты на питание </w:t>
      </w:r>
      <w:proofErr w:type="gramStart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 xml:space="preserve"> в краевых государственных профессиональных образовательных организациях предоставляются в наличной или безналичной форме.</w:t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  <w:t>1.2. Обучающиеся в краевых государственных профессиональных образовательных организациях подают по месту обучения письменное заявление о предоставлении компенсационных выплат на питание.</w:t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1.3. </w:t>
      </w:r>
      <w:proofErr w:type="gramStart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>Лицо, обратившееся за предоставлением компенсационных выплат на питание, вместе с заявлением представляет следующие документы:</w:t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  <w:t>студенческий билет;</w:t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  <w:t>справку органа социальной защиты населения по месту жительства (пребывания) семьи, подтверждающую, что среднедушевой доход семьи на момент обращения с целью предоставления компенсационных выплат не превышает прожиточного минимума, установленного в Алтайском крае в соответствии с социально-демографическими группами населения.</w:t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br/>
        <w:t>1.4.</w:t>
      </w:r>
      <w:proofErr w:type="gramEnd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Заявитель несет ответственность за подлинность представленных документов и достоверность сведений, которые в них содержатся. Представление заявителем неполных и (или) недостоверных сведений (неподлинных документов) является основанием для отказа в предоставлении компенсационных выплат на питание.</w:t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  <w:t>Обучающимся, состоящим на полном государственном обеспечении и обучающимся в профессиональных образовательных организациях со сроком обучения более 10 месяцев, обеспечиваемых питанием в соответствии с законодательством Российской Федерации, компенсационные выплаты не предоставляются.</w:t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  <w:t>1.5. Решение о предоставлении компенсационных выплат на питание или об отказе в их предоставлении принимается руководителем образовательной организации. В случае отказа в предоставлении компенсационных выплат заявителю в пятидневный срок с момента подачи заявления дается письменный мотивированный ответ.</w:t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  <w:t>1.6. По месту подачи заявления на каждого получателя компенсационных выплат формируется личное дело, подлежащее хранению в установленном порядке, в которое брошюруются документы, необходимые для принятия решения о предоставлении компенсационных выплат на питание или об отказе в их предоставлении.</w:t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1.7. </w:t>
      </w:r>
      <w:proofErr w:type="gramStart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>Компенсационные выплаты на питание обучающимся за текущий месяц предоставляются в образовательной организации в течение периода обучения, начиная с месяца обращения за их предоставлением, за исключением выходных, праздничных дней, каникул.</w:t>
      </w:r>
      <w:proofErr w:type="gramEnd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  <w:t>Размер компенсационных выплат устанавливается законом Алтайского края о краевом бюджете на очередной финансовый год и на плановый период.</w:t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  <w:t>1.8. Предоставление компенсационных выплат на питание прекращается в случае:</w:t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  <w:t>окончания обучающимся образовательной организации;</w:t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  <w:t>изменения среднедушевого дохода семьи, влекущего утрату права на предоставление компенсационных выплат;</w:t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  <w:t>представления получателем компенсационных выплат и членами его семьи заведомо недостоверной информации, влекущего утрату права на предоставление компенсационных выплат.</w:t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  <w:t>1.9. Отказ в предоставлении компенсационных выплат на питание либо прекращение предоставления компенсационных выплат могут быть обжалованы в судебном порядке.</w:t>
      </w:r>
    </w:p>
    <w:p w:rsidR="00D605D8" w:rsidRPr="00D605D8" w:rsidRDefault="00D605D8" w:rsidP="00D605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D605D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2. Порядок предоставления компенсационных выплат на питание </w:t>
      </w:r>
      <w:proofErr w:type="gramStart"/>
      <w:r w:rsidRPr="00D605D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обучающимся</w:t>
      </w:r>
      <w:proofErr w:type="gramEnd"/>
      <w:r w:rsidRPr="00D605D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в краевых государственных, муниципальных общеобразовательных организациях</w:t>
      </w:r>
    </w:p>
    <w:p w:rsidR="00D605D8" w:rsidRPr="00D605D8" w:rsidRDefault="00D605D8" w:rsidP="00D605D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2.1. Компенсационные выплаты на питание </w:t>
      </w:r>
      <w:proofErr w:type="gramStart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 xml:space="preserve"> в краевых государственных, муниципальных общеобразовательных организациях предоставляются в безналичной форме в виде уменьшения оплаты за питание (льготное питание).</w:t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2.2. Законные представители обучающихся в краевых государственных, муниципальных общеобразовательных организациях подают в образовательную организацию письменное заявление о предоставлении льготного питания </w:t>
      </w:r>
      <w:proofErr w:type="gramStart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  <w:t>Лицо, обратившееся за предоставлением компенсационных выплат на питание, вместе с заявлением представляет справку органа социальной защиты населения по месту жительства (пребывания) семьи, подтверждающую, что среднедушевой доход семьи на момент обращения с целью предоставления компенсационных выплат не превышает прожиточный минимум, установленный в Алтайском крае в соответствии с социально-демографическими группами населения.</w:t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  <w:t>2.3. Краевые государственные, муниципальные общеобразовательные организации составляют списки заявителей по установленной форме и направляют их в органы социальной защиты населения.</w:t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  <w:t>2.4. Органы социальной защиты населения проводят сверку списков заявителей с базой граждан, состоящих на учете в органах социальной защиты населения и нуждающихся в социальной поддержке, по состоянию на 1 сентября и на 1 февраля.</w:t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  <w:t>2.5. По результатам сверки составляется акт, который подписывается руководителем органа социальной защиты и руководителем муниципального органа управления образованием.</w:t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  <w:t>Акты сверки направляются в образовательные организации.</w:t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2.6. На основании актов сверки краевые государственные, муниципальные общеобразовательные организации издают приказ о предоставлении льготного питания </w:t>
      </w:r>
      <w:proofErr w:type="gramStart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>, нуждающимся в социальной поддержке.</w:t>
      </w:r>
    </w:p>
    <w:p w:rsidR="00D605D8" w:rsidRPr="00D605D8" w:rsidRDefault="00D605D8" w:rsidP="00D605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D605D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3. Финансирование расходов, связанных с предоставлением компенсационных выплат на питание</w:t>
      </w:r>
    </w:p>
    <w:p w:rsidR="00D605D8" w:rsidRPr="00D605D8" w:rsidRDefault="00D605D8" w:rsidP="00D605D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>3.1. Финансовое обеспечение расходов, связанных с предоставлением компенсационных выплат на питание, осуществляется за счет сре</w:t>
      </w:r>
      <w:proofErr w:type="gramStart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>дств кр</w:t>
      </w:r>
      <w:proofErr w:type="gramEnd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>аевого бюджета и является целевым.</w:t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3.2. Финансирование расходов на предоставление компенсационных выплат на питание </w:t>
      </w:r>
      <w:proofErr w:type="gramStart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 xml:space="preserve"> в краевых государственных образовательных организациях осуществляется за счет средств, предусмотренных на содержание этих организаций.</w:t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  <w:t>3.3. Средства на предоставление компенсационных выплат на питание обучающимся в муниципальных образовательных организациях передаются бюджетам муниципальных районов и городских округов в виде субвенций, предусмотренных на указанные цели в краевом бюджете на соответствующий год.</w:t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3.4. Размер субвенций на предоставление компенсационных выплат на питание </w:t>
      </w:r>
      <w:proofErr w:type="gramStart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 xml:space="preserve"> в муниципальных образовательных организациях определяется по формуле:</w:t>
      </w:r>
    </w:p>
    <w:p w:rsidR="00D605D8" w:rsidRPr="00D605D8" w:rsidRDefault="00D605D8" w:rsidP="00D605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>i</w:t>
      </w:r>
      <w:proofErr w:type="spellEnd"/>
      <w:proofErr w:type="gramEnd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 xml:space="preserve"> = </w:t>
      </w:r>
      <w:proofErr w:type="spellStart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>Чi</w:t>
      </w:r>
      <w:proofErr w:type="spellEnd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>x</w:t>
      </w:r>
      <w:proofErr w:type="spellEnd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>Дi</w:t>
      </w:r>
      <w:proofErr w:type="spellEnd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>x</w:t>
      </w:r>
      <w:proofErr w:type="spellEnd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>Вi</w:t>
      </w:r>
      <w:proofErr w:type="spellEnd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>, где:</w:t>
      </w:r>
    </w:p>
    <w:p w:rsidR="00D605D8" w:rsidRPr="00D605D8" w:rsidRDefault="00D605D8" w:rsidP="00D605D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>Сi</w:t>
      </w:r>
      <w:proofErr w:type="spellEnd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 xml:space="preserve"> - размер субвенций, передаваемых в бюджеты муниципальных районов и городских округов для предоставления компенсационных выплат на питание обучающимся в муниципальных образовательных организациях;</w:t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>Чi</w:t>
      </w:r>
      <w:proofErr w:type="spellEnd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 xml:space="preserve"> - численность учащихся в муниципальных образовательных организациях, имеющих право на получение компенсационных выплат на питание;</w:t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>Дi</w:t>
      </w:r>
      <w:proofErr w:type="spellEnd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количество дней учебного года, за исключением выходных, праздничных дней и каникулярного времени;</w:t>
      </w:r>
      <w:proofErr w:type="gramEnd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Start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>i</w:t>
      </w:r>
      <w:proofErr w:type="spellEnd"/>
      <w:proofErr w:type="gramEnd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 xml:space="preserve"> - размер компенсационной выплаты на одного получателя средств.</w:t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  <w:t>3.5. Субвенции зачисляются на счета бюджетов муниципальных районов и городских округов в порядке, установленном для исполнения краевого бюджета.</w:t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3.6. Порядок учета и расходования средств определяется </w:t>
      </w:r>
      <w:hyperlink r:id="rId5" w:history="1">
        <w:r w:rsidRPr="00D605D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Бюджетным кодексом Российской Федерации</w:t>
        </w:r>
      </w:hyperlink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  <w:t>3.7. Финансирование расходов осуществляется по заявкам органов местного самоуправления муниципальных районов и городских округов, представляемым в Главное управление образования и молодежной политики Алтайского края, ежемесячно, до 20 числа, по установленной форме</w:t>
      </w:r>
      <w:proofErr w:type="gramStart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  <w:t>(</w:t>
      </w:r>
      <w:proofErr w:type="gramStart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 xml:space="preserve"> ред. </w:t>
      </w:r>
      <w:hyperlink r:id="rId6" w:history="1">
        <w:r w:rsidRPr="00D605D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Постановления Администрации Алтайского края от 10.06.2016 N 198</w:t>
        </w:r>
      </w:hyperlink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  <w:t>В случае неполного использования средств в течение календарного месяца заявка на следующий месяц формируется с учетом остатка.</w:t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3.8. Органы местного самоуправления муниципальных районов и городских округов ежемесячно при получении средств из краевого бюджета направляют их на возмещение </w:t>
      </w:r>
      <w:proofErr w:type="gramStart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>расходов</w:t>
      </w:r>
      <w:proofErr w:type="gramEnd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питание обучающихся на основании заявок и отчетов образовательных организаций.</w:t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  <w:t>Возмещение расходов на питание обучающихся за счет сре</w:t>
      </w:r>
      <w:proofErr w:type="gramStart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>дств кр</w:t>
      </w:r>
      <w:proofErr w:type="gramEnd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>аевого бюджета производится исходя из фактического количества обучающихся, имеющих на это право. Размер компенсационных выплат на питание в течение учебного года, за исключением выходных, праздничных дней и каникулярного периода, на одного обучающегося устанавливается законом Алтайского края о краевом бюджете на очередной финансовый год и на плановый период.</w:t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3.9. </w:t>
      </w:r>
      <w:proofErr w:type="gramStart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>Ежемесячно, до 5 числа месяца, следующего за отчетным, краевые государственные образовательные организации представляют отчет о фактических расходах на предоставление компенсационных выплат на питание в Главное управление образования и молодежной политики Алтайского края, муниципальные образовательные организации - в орган местного самоуправления муниципального района, городского округа.</w:t>
      </w:r>
      <w:proofErr w:type="gramEnd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  <w:t>Главное управление образования и молодежной политики Алтайского края, органы местного самоуправления муниципальных районов и городских округов представляют отчет о расходовании сре</w:t>
      </w:r>
      <w:proofErr w:type="gramStart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>дств в п</w:t>
      </w:r>
      <w:proofErr w:type="gramEnd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>орядке и сроки, установленные Министерством финансов Российской Федерации.</w:t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  <w:t>В целях обеспечения соблюдения условий, целей и порядка предоставления из краевого бюджета средств на возмещение расходов на предоставление компенсационных выплат на питание Главное управление образования и молодежной политики Алтайского края осуществляет анализ и проверку поступивших документов (расчетов, заявок, отчетов и др.) на соответствие требованиям действующего законодательства и настоящего порядка</w:t>
      </w:r>
      <w:proofErr w:type="gramStart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  <w:t>(</w:t>
      </w:r>
      <w:proofErr w:type="gramStart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End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 xml:space="preserve">бзац введен </w:t>
      </w:r>
      <w:hyperlink r:id="rId7" w:history="1">
        <w:r w:rsidRPr="00D605D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Постановлением Администрации Алтайского края от 10.06.2016 N 198</w:t>
        </w:r>
      </w:hyperlink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3.10. Государственный финансовый </w:t>
      </w:r>
      <w:proofErr w:type="gramStart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использованием средств, выделенных из краевого бюджета на предоставление компенсационных выплат на питание, осуществляется органами государственного финансового контроля Алтайского края.</w:t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  <w:t>В случае установления нецелевого использования средств, выделенных из краевого бюджета на предоставление компенсационных выплат на питание, сумма средств, использованная не по целевому назначению, в соответствии с предписанием (представлением) органа государственного финансового контроля Алтайского края возмещается в краевой бюджет в установленный предписанием (представлением) срок</w:t>
      </w:r>
      <w:proofErr w:type="gramStart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  <w:t>(</w:t>
      </w:r>
      <w:proofErr w:type="gramStart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 xml:space="preserve">. 3.10 в ред. </w:t>
      </w:r>
      <w:hyperlink r:id="rId8" w:history="1">
        <w:r w:rsidRPr="00D605D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Постановления Администрации Алтайского края от 10.06.2016 N 198</w:t>
        </w:r>
      </w:hyperlink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605D8">
        <w:rPr>
          <w:rFonts w:ascii="Times New Roman" w:eastAsia="Times New Roman" w:hAnsi="Times New Roman"/>
          <w:sz w:val="24"/>
          <w:szCs w:val="24"/>
          <w:lang w:eastAsia="ru-RU"/>
        </w:rPr>
        <w:br/>
        <w:t>3.11. Ответственность за правильность расчетов сумм компенсационных выплат на питание возлагается на образовательные организации, органы местного самоуправления муниципальных районов и городских округов, за достоверность представляемых отчетов - на образовательные организации, органы местного самоуправления муниципальных районов и городских округов, Главное управление образования и молодежной политики Алтайского края.</w:t>
      </w:r>
    </w:p>
    <w:p w:rsidR="001A4C8F" w:rsidRDefault="001A4C8F"/>
    <w:sectPr w:rsidR="001A4C8F" w:rsidSect="001A4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605D8"/>
    <w:rsid w:val="001A4C8F"/>
    <w:rsid w:val="00477FBE"/>
    <w:rsid w:val="00D60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8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D605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605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05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05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D605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605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4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90910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390910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39091016" TargetMode="External"/><Relationship Id="rId5" Type="http://schemas.openxmlformats.org/officeDocument/2006/relationships/hyperlink" Target="http://docs.cntd.ru/document/90171443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43909101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11253</CharactersWithSpaces>
  <SharedDoc>false</SharedDoc>
  <HLinks>
    <vt:vector size="30" baseType="variant">
      <vt:variant>
        <vt:i4>7078001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http://docs.cntd.ru/document/439091016</vt:lpwstr>
      </vt:variant>
      <vt:variant>
        <vt:lpwstr/>
      </vt:variant>
      <vt:variant>
        <vt:i4>7078001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http://docs.cntd.ru/document/439091016</vt:lpwstr>
      </vt:variant>
      <vt:variant>
        <vt:lpwstr/>
      </vt:variant>
      <vt:variant>
        <vt:i4>7078001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http://docs.cntd.ru/document/439091016</vt:lpwstr>
      </vt:variant>
      <vt:variant>
        <vt:lpwstr/>
      </vt:variant>
      <vt:variant>
        <vt:i4>6291570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7078001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http://docs.cntd.ru/document/439091016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Моховское</cp:lastModifiedBy>
  <cp:revision>2</cp:revision>
  <dcterms:created xsi:type="dcterms:W3CDTF">2023-01-17T13:50:00Z</dcterms:created>
  <dcterms:modified xsi:type="dcterms:W3CDTF">2023-01-17T13:50:00Z</dcterms:modified>
</cp:coreProperties>
</file>